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71" w:rsidRPr="00DD17E4" w:rsidRDefault="00756706" w:rsidP="009E55B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55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СВОДНЫЙ </w:t>
      </w:r>
      <w:r w:rsidR="00210A71"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E55BF" w:rsidRDefault="00210A71" w:rsidP="009E55B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</w:t>
      </w:r>
      <w:r w:rsidR="00891B57">
        <w:rPr>
          <w:rFonts w:ascii="Times New Roman" w:hAnsi="Times New Roman" w:cs="Times New Roman"/>
          <w:b/>
          <w:sz w:val="28"/>
          <w:szCs w:val="28"/>
        </w:rPr>
        <w:t>ых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расход</w:t>
      </w:r>
      <w:r w:rsidR="00891B57">
        <w:rPr>
          <w:rFonts w:ascii="Times New Roman" w:hAnsi="Times New Roman" w:cs="Times New Roman"/>
          <w:b/>
          <w:sz w:val="28"/>
          <w:szCs w:val="28"/>
        </w:rPr>
        <w:t>ов</w:t>
      </w:r>
      <w:bookmarkStart w:id="1" w:name="_GoBack"/>
      <w:bookmarkEnd w:id="1"/>
      <w:r w:rsidR="000D2C8D">
        <w:rPr>
          <w:rFonts w:ascii="Times New Roman" w:hAnsi="Times New Roman" w:cs="Times New Roman"/>
          <w:b/>
          <w:sz w:val="28"/>
          <w:szCs w:val="28"/>
        </w:rPr>
        <w:t>Пржевальского городского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</w:p>
    <w:p w:rsidR="00210A71" w:rsidRPr="00DD17E4" w:rsidRDefault="00210A71" w:rsidP="009E55B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EB3E3A">
        <w:rPr>
          <w:rFonts w:ascii="Times New Roman" w:hAnsi="Times New Roman" w:cs="Times New Roman"/>
          <w:b/>
          <w:sz w:val="28"/>
          <w:szCs w:val="28"/>
        </w:rPr>
        <w:t>2019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10A71" w:rsidRPr="00DD17E4" w:rsidRDefault="00FA5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(куратор налоговых расходов - </w:t>
      </w:r>
      <w:r w:rsidR="001A478B">
        <w:rPr>
          <w:rFonts w:ascii="Times New Roman" w:hAnsi="Times New Roman" w:cs="Times New Roman"/>
          <w:sz w:val="28"/>
          <w:szCs w:val="28"/>
        </w:rPr>
        <w:t>Захарова Анна Андреевна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10A71" w:rsidRPr="00DD17E4" w:rsidRDefault="00210A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897"/>
        <w:gridCol w:w="851"/>
        <w:gridCol w:w="1843"/>
        <w:gridCol w:w="2976"/>
        <w:gridCol w:w="1843"/>
        <w:gridCol w:w="2268"/>
        <w:gridCol w:w="1985"/>
      </w:tblGrid>
      <w:tr w:rsidR="00756706" w:rsidRPr="00C513A9" w:rsidTr="00FA5597">
        <w:tc>
          <w:tcPr>
            <w:tcW w:w="567" w:type="dxa"/>
          </w:tcPr>
          <w:p w:rsidR="00756706" w:rsidRPr="00C513A9" w:rsidRDefault="00756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897" w:type="dxa"/>
          </w:tcPr>
          <w:p w:rsidR="00756706" w:rsidRPr="00C513A9" w:rsidRDefault="00756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</w:tcPr>
          <w:p w:rsidR="00756706" w:rsidRPr="00C513A9" w:rsidRDefault="00756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915" w:type="dxa"/>
            <w:gridSpan w:val="5"/>
          </w:tcPr>
          <w:p w:rsidR="00756706" w:rsidRPr="00C513A9" w:rsidRDefault="00756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налоговым льготам</w:t>
            </w:r>
          </w:p>
        </w:tc>
      </w:tr>
      <w:tr w:rsidR="00756706" w:rsidRPr="00C513A9" w:rsidTr="00FA5597">
        <w:tc>
          <w:tcPr>
            <w:tcW w:w="567" w:type="dxa"/>
          </w:tcPr>
          <w:p w:rsidR="00756706" w:rsidRPr="00C513A9" w:rsidRDefault="00756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756706" w:rsidRPr="00C513A9" w:rsidRDefault="00224D25" w:rsidP="00224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851" w:type="dxa"/>
          </w:tcPr>
          <w:p w:rsidR="00756706" w:rsidRPr="00C513A9" w:rsidRDefault="00756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6706" w:rsidRPr="00D01743" w:rsidRDefault="00756706" w:rsidP="009D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2976" w:type="dxa"/>
          </w:tcPr>
          <w:p w:rsidR="00756706" w:rsidRPr="00860921" w:rsidRDefault="00756706" w:rsidP="009D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921">
              <w:rPr>
                <w:rFonts w:ascii="Times New Roman" w:hAnsi="Times New Roman" w:cs="Times New Roman"/>
                <w:sz w:val="20"/>
                <w:szCs w:val="20"/>
              </w:rPr>
              <w:t>Бюджетные, автономные, казенные учреждения,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      </w:r>
          </w:p>
        </w:tc>
        <w:tc>
          <w:tcPr>
            <w:tcW w:w="1843" w:type="dxa"/>
          </w:tcPr>
          <w:p w:rsidR="00756706" w:rsidRPr="00D01743" w:rsidRDefault="00756706" w:rsidP="009D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 и инвалиды ВОВ</w:t>
            </w:r>
          </w:p>
        </w:tc>
        <w:tc>
          <w:tcPr>
            <w:tcW w:w="2268" w:type="dxa"/>
          </w:tcPr>
          <w:p w:rsidR="00756706" w:rsidRPr="00F174E6" w:rsidRDefault="00756706" w:rsidP="009D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E6">
              <w:rPr>
                <w:rFonts w:ascii="Times New Roman" w:hAnsi="Times New Roman" w:cs="Times New Roman"/>
                <w:sz w:val="20"/>
                <w:szCs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1985" w:type="dxa"/>
          </w:tcPr>
          <w:p w:rsidR="00756706" w:rsidRPr="004876B1" w:rsidRDefault="00756706" w:rsidP="009D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Плательщики налога д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ля объектов налогообложения, включенных в перечень в соответствии с п.7 ст.378.2 НК РФ</w:t>
            </w:r>
          </w:p>
        </w:tc>
      </w:tr>
      <w:tr w:rsidR="00756706" w:rsidRPr="00C513A9" w:rsidTr="00FA5597">
        <w:tc>
          <w:tcPr>
            <w:tcW w:w="567" w:type="dxa"/>
          </w:tcPr>
          <w:p w:rsidR="00756706" w:rsidRPr="00756706" w:rsidRDefault="007567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7" w:type="dxa"/>
          </w:tcPr>
          <w:p w:rsidR="00756706" w:rsidRPr="00756706" w:rsidRDefault="00224D25" w:rsidP="00224D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Виды налогов, по которым предоставляются льготы</w:t>
            </w:r>
          </w:p>
        </w:tc>
        <w:tc>
          <w:tcPr>
            <w:tcW w:w="851" w:type="dxa"/>
          </w:tcPr>
          <w:p w:rsidR="00756706" w:rsidRPr="00756706" w:rsidRDefault="007567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756706" w:rsidRPr="00756706" w:rsidRDefault="007567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976" w:type="dxa"/>
          </w:tcPr>
          <w:p w:rsidR="00756706" w:rsidRDefault="00756706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843" w:type="dxa"/>
          </w:tcPr>
          <w:p w:rsidR="00756706" w:rsidRDefault="00756706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268" w:type="dxa"/>
          </w:tcPr>
          <w:p w:rsidR="00756706" w:rsidRDefault="00756706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985" w:type="dxa"/>
          </w:tcPr>
          <w:p w:rsidR="00756706" w:rsidRPr="00756706" w:rsidRDefault="00756706" w:rsidP="007567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Налог на имущество физических лиц</w:t>
            </w:r>
          </w:p>
        </w:tc>
      </w:tr>
      <w:tr w:rsidR="00756706" w:rsidRPr="00C513A9" w:rsidTr="00FA5597">
        <w:tc>
          <w:tcPr>
            <w:tcW w:w="567" w:type="dxa"/>
          </w:tcPr>
          <w:p w:rsidR="00756706" w:rsidRPr="00756706" w:rsidRDefault="007567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670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97" w:type="dxa"/>
          </w:tcPr>
          <w:p w:rsidR="00756706" w:rsidRPr="00756706" w:rsidRDefault="007567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670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756706" w:rsidRPr="00756706" w:rsidRDefault="007567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670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3" w:type="dxa"/>
          </w:tcPr>
          <w:p w:rsidR="00756706" w:rsidRPr="00756706" w:rsidRDefault="007567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670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976" w:type="dxa"/>
          </w:tcPr>
          <w:p w:rsidR="00756706" w:rsidRPr="00756706" w:rsidRDefault="007567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670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843" w:type="dxa"/>
          </w:tcPr>
          <w:p w:rsidR="00756706" w:rsidRPr="00756706" w:rsidRDefault="007567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670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268" w:type="dxa"/>
          </w:tcPr>
          <w:p w:rsidR="00756706" w:rsidRPr="00756706" w:rsidRDefault="007567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670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985" w:type="dxa"/>
          </w:tcPr>
          <w:p w:rsidR="00756706" w:rsidRPr="00756706" w:rsidRDefault="007567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6706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224D25" w:rsidRPr="00FA5597" w:rsidTr="009B16D9">
        <w:tc>
          <w:tcPr>
            <w:tcW w:w="15230" w:type="dxa"/>
            <w:gridSpan w:val="8"/>
          </w:tcPr>
          <w:p w:rsidR="00224D25" w:rsidRPr="00FA5597" w:rsidRDefault="00224D2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1. Оценка целесообразности</w:t>
            </w:r>
          </w:p>
        </w:tc>
      </w:tr>
      <w:tr w:rsidR="009D18CB" w:rsidRPr="00FA5597" w:rsidTr="00FA5597">
        <w:tc>
          <w:tcPr>
            <w:tcW w:w="567" w:type="dxa"/>
          </w:tcPr>
          <w:p w:rsidR="009D18CB" w:rsidRPr="00FA5597" w:rsidRDefault="009D18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897" w:type="dxa"/>
          </w:tcPr>
          <w:p w:rsidR="009D18CB" w:rsidRPr="00FA5597" w:rsidRDefault="009D18CB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 xml:space="preserve">Наименование муниципальной программы и (или) цели </w:t>
            </w:r>
            <w:r w:rsidRPr="00FA5597">
              <w:rPr>
                <w:rFonts w:ascii="Times New Roman" w:hAnsi="Times New Roman" w:cs="Times New Roman"/>
                <w:sz w:val="20"/>
              </w:rPr>
              <w:lastRenderedPageBreak/>
              <w:t>социально-экономической политики поселения, не относящейся к муниципальным программам</w:t>
            </w:r>
          </w:p>
        </w:tc>
        <w:tc>
          <w:tcPr>
            <w:tcW w:w="851" w:type="dxa"/>
          </w:tcPr>
          <w:p w:rsidR="009D18CB" w:rsidRPr="00FA5597" w:rsidRDefault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9D18CB" w:rsidRPr="00FA5597" w:rsidRDefault="009D18CB" w:rsidP="000719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№ 88 от 12.11.2018г.</w:t>
            </w:r>
          </w:p>
          <w:p w:rsidR="009D18CB" w:rsidRPr="00FA5597" w:rsidRDefault="009D18CB" w:rsidP="000719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lastRenderedPageBreak/>
              <w:t>Повышение бюджетной устойчивости эффективности бюджетных средств</w:t>
            </w:r>
          </w:p>
        </w:tc>
        <w:tc>
          <w:tcPr>
            <w:tcW w:w="2976" w:type="dxa"/>
          </w:tcPr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lastRenderedPageBreak/>
              <w:t>№ 88 от 12.11.2018г.</w:t>
            </w:r>
          </w:p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 xml:space="preserve">Повышение бюджетной </w:t>
            </w:r>
            <w:r w:rsidRPr="00FA5597">
              <w:rPr>
                <w:rFonts w:ascii="Times New Roman" w:hAnsi="Times New Roman" w:cs="Times New Roman"/>
                <w:sz w:val="20"/>
              </w:rPr>
              <w:lastRenderedPageBreak/>
              <w:t>устойчивости эффективности бюджетных средств</w:t>
            </w:r>
          </w:p>
        </w:tc>
        <w:tc>
          <w:tcPr>
            <w:tcW w:w="1843" w:type="dxa"/>
          </w:tcPr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lastRenderedPageBreak/>
              <w:t xml:space="preserve">№88 от 12.11.2018 г. Повышение </w:t>
            </w:r>
            <w:r w:rsidRPr="00FA5597">
              <w:rPr>
                <w:rFonts w:ascii="Times New Roman" w:hAnsi="Times New Roman" w:cs="Times New Roman"/>
                <w:sz w:val="20"/>
              </w:rPr>
              <w:lastRenderedPageBreak/>
              <w:t>качества и уровня жизни населения</w:t>
            </w:r>
          </w:p>
        </w:tc>
        <w:tc>
          <w:tcPr>
            <w:tcW w:w="2268" w:type="dxa"/>
          </w:tcPr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lastRenderedPageBreak/>
              <w:t>№ 88 от 12.11.2018г.</w:t>
            </w:r>
          </w:p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 xml:space="preserve">Создание условий для </w:t>
            </w:r>
            <w:r w:rsidRPr="00FA5597">
              <w:rPr>
                <w:rFonts w:ascii="Times New Roman" w:hAnsi="Times New Roman" w:cs="Times New Roman"/>
                <w:sz w:val="20"/>
              </w:rPr>
              <w:lastRenderedPageBreak/>
              <w:t>инвестиционной деятельности</w:t>
            </w:r>
          </w:p>
        </w:tc>
        <w:tc>
          <w:tcPr>
            <w:tcW w:w="1985" w:type="dxa"/>
          </w:tcPr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lastRenderedPageBreak/>
              <w:t xml:space="preserve">№88 от 12.11.2018 г. </w:t>
            </w:r>
          </w:p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 xml:space="preserve">Повышение качества </w:t>
            </w:r>
            <w:r w:rsidRPr="00FA5597">
              <w:rPr>
                <w:rFonts w:ascii="Times New Roman" w:hAnsi="Times New Roman" w:cs="Times New Roman"/>
                <w:sz w:val="20"/>
              </w:rPr>
              <w:lastRenderedPageBreak/>
              <w:t>и уровня жизни населения</w:t>
            </w:r>
          </w:p>
        </w:tc>
      </w:tr>
      <w:tr w:rsidR="009D18CB" w:rsidRPr="00FA5597" w:rsidTr="00FA5597">
        <w:tc>
          <w:tcPr>
            <w:tcW w:w="567" w:type="dxa"/>
          </w:tcPr>
          <w:p w:rsidR="009D18CB" w:rsidRPr="00FA5597" w:rsidRDefault="009D18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lastRenderedPageBreak/>
              <w:t>1.2.</w:t>
            </w:r>
          </w:p>
        </w:tc>
        <w:tc>
          <w:tcPr>
            <w:tcW w:w="2897" w:type="dxa"/>
          </w:tcPr>
          <w:p w:rsidR="009D18CB" w:rsidRPr="00FA5597" w:rsidRDefault="009D18CB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851" w:type="dxa"/>
          </w:tcPr>
          <w:p w:rsidR="009D18CB" w:rsidRPr="00FA5597" w:rsidRDefault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9D18CB" w:rsidRPr="00FA5597" w:rsidRDefault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976" w:type="dxa"/>
          </w:tcPr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843" w:type="dxa"/>
          </w:tcPr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268" w:type="dxa"/>
          </w:tcPr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985" w:type="dxa"/>
          </w:tcPr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9D18CB" w:rsidRPr="00FA5597" w:rsidTr="00FA5597">
        <w:tc>
          <w:tcPr>
            <w:tcW w:w="567" w:type="dxa"/>
          </w:tcPr>
          <w:p w:rsidR="009D18CB" w:rsidRPr="00FA5597" w:rsidRDefault="009D18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2897" w:type="dxa"/>
          </w:tcPr>
          <w:p w:rsidR="009D18CB" w:rsidRPr="00FA5597" w:rsidRDefault="009D18CB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851" w:type="dxa"/>
          </w:tcPr>
          <w:p w:rsidR="009D18CB" w:rsidRPr="00FA5597" w:rsidRDefault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9D18CB" w:rsidRPr="00FA5597" w:rsidRDefault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976" w:type="dxa"/>
          </w:tcPr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843" w:type="dxa"/>
          </w:tcPr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268" w:type="dxa"/>
          </w:tcPr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985" w:type="dxa"/>
          </w:tcPr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9D18CB" w:rsidRPr="00FA5597" w:rsidTr="00FA5597">
        <w:tc>
          <w:tcPr>
            <w:tcW w:w="567" w:type="dxa"/>
          </w:tcPr>
          <w:p w:rsidR="009D18CB" w:rsidRPr="00FA5597" w:rsidRDefault="009D18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2897" w:type="dxa"/>
          </w:tcPr>
          <w:p w:rsidR="009D18CB" w:rsidRPr="00FA5597" w:rsidRDefault="009D18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851" w:type="dxa"/>
          </w:tcPr>
          <w:p w:rsidR="009D18CB" w:rsidRPr="00FA5597" w:rsidRDefault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9D18CB" w:rsidRPr="00FA5597" w:rsidRDefault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2976" w:type="dxa"/>
          </w:tcPr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843" w:type="dxa"/>
          </w:tcPr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Не востребована</w:t>
            </w:r>
          </w:p>
        </w:tc>
        <w:tc>
          <w:tcPr>
            <w:tcW w:w="2268" w:type="dxa"/>
          </w:tcPr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1985" w:type="dxa"/>
          </w:tcPr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</w:tr>
      <w:tr w:rsidR="009D18CB" w:rsidRPr="00FA5597" w:rsidTr="00FA5597">
        <w:tc>
          <w:tcPr>
            <w:tcW w:w="567" w:type="dxa"/>
          </w:tcPr>
          <w:p w:rsidR="009D18CB" w:rsidRPr="00FA5597" w:rsidRDefault="009D18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2897" w:type="dxa"/>
          </w:tcPr>
          <w:p w:rsidR="009D18CB" w:rsidRPr="00FA5597" w:rsidRDefault="009D18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851" w:type="dxa"/>
          </w:tcPr>
          <w:p w:rsidR="009D18CB" w:rsidRPr="00FA5597" w:rsidRDefault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9D18CB" w:rsidRPr="00FA5597" w:rsidRDefault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976" w:type="dxa"/>
          </w:tcPr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43" w:type="dxa"/>
          </w:tcPr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268" w:type="dxa"/>
          </w:tcPr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985" w:type="dxa"/>
          </w:tcPr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224D25" w:rsidRPr="00FA5597" w:rsidTr="00B20A35">
        <w:tc>
          <w:tcPr>
            <w:tcW w:w="15230" w:type="dxa"/>
            <w:gridSpan w:val="8"/>
          </w:tcPr>
          <w:p w:rsidR="00224D25" w:rsidRPr="00FA5597" w:rsidRDefault="00224D2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2. Оценка результативности</w:t>
            </w:r>
          </w:p>
        </w:tc>
      </w:tr>
      <w:tr w:rsidR="00FA5597" w:rsidRPr="00FA5597" w:rsidTr="00FA5597">
        <w:tc>
          <w:tcPr>
            <w:tcW w:w="567" w:type="dxa"/>
          </w:tcPr>
          <w:p w:rsidR="00FA5597" w:rsidRPr="00FA5597" w:rsidRDefault="00FA55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897" w:type="dxa"/>
          </w:tcPr>
          <w:p w:rsidR="00FA5597" w:rsidRPr="00FA5597" w:rsidRDefault="00FA5597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851" w:type="dxa"/>
          </w:tcPr>
          <w:p w:rsidR="00FA5597" w:rsidRPr="00FA5597" w:rsidRDefault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FA5597" w:rsidRPr="00FA5597" w:rsidRDefault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976" w:type="dxa"/>
          </w:tcPr>
          <w:p w:rsidR="00FA5597" w:rsidRPr="00FA5597" w:rsidRDefault="00FA5597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843" w:type="dxa"/>
          </w:tcPr>
          <w:p w:rsidR="00FA5597" w:rsidRPr="00FA5597" w:rsidRDefault="00FA5597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268" w:type="dxa"/>
          </w:tcPr>
          <w:p w:rsidR="00FA5597" w:rsidRPr="00FA5597" w:rsidRDefault="00FA5597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985" w:type="dxa"/>
          </w:tcPr>
          <w:p w:rsidR="00FA5597" w:rsidRPr="00FA5597" w:rsidRDefault="00FA5597" w:rsidP="004E7B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FA5597" w:rsidRPr="00FA5597" w:rsidTr="00FA5597">
        <w:tc>
          <w:tcPr>
            <w:tcW w:w="567" w:type="dxa"/>
          </w:tcPr>
          <w:p w:rsidR="00FA5597" w:rsidRPr="00FA5597" w:rsidRDefault="00FA55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lastRenderedPageBreak/>
              <w:t>2.2.</w:t>
            </w:r>
          </w:p>
        </w:tc>
        <w:tc>
          <w:tcPr>
            <w:tcW w:w="2897" w:type="dxa"/>
          </w:tcPr>
          <w:p w:rsidR="00FA5597" w:rsidRPr="00FA5597" w:rsidRDefault="00FA5597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851" w:type="dxa"/>
          </w:tcPr>
          <w:p w:rsidR="00FA5597" w:rsidRPr="00FA5597" w:rsidRDefault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Тыс.руб</w:t>
            </w:r>
          </w:p>
        </w:tc>
        <w:tc>
          <w:tcPr>
            <w:tcW w:w="1843" w:type="dxa"/>
          </w:tcPr>
          <w:p w:rsidR="00FA5597" w:rsidRPr="00FA5597" w:rsidRDefault="00FA5597" w:rsidP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0,4</w:t>
            </w:r>
          </w:p>
        </w:tc>
        <w:tc>
          <w:tcPr>
            <w:tcW w:w="2976" w:type="dxa"/>
          </w:tcPr>
          <w:p w:rsidR="00FA5597" w:rsidRPr="00FA5597" w:rsidRDefault="00FA5597" w:rsidP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11,5</w:t>
            </w:r>
          </w:p>
        </w:tc>
        <w:tc>
          <w:tcPr>
            <w:tcW w:w="1843" w:type="dxa"/>
          </w:tcPr>
          <w:p w:rsidR="00FA5597" w:rsidRPr="00FA5597" w:rsidRDefault="00FA5597" w:rsidP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268" w:type="dxa"/>
          </w:tcPr>
          <w:p w:rsidR="00FA5597" w:rsidRPr="00FA5597" w:rsidRDefault="00FA5597" w:rsidP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985" w:type="dxa"/>
          </w:tcPr>
          <w:p w:rsidR="00FA5597" w:rsidRPr="00FA5597" w:rsidRDefault="00FA5597" w:rsidP="004E7B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437,5</w:t>
            </w:r>
          </w:p>
        </w:tc>
      </w:tr>
      <w:tr w:rsidR="00FA5597" w:rsidRPr="00FA5597" w:rsidTr="00FA5597">
        <w:tc>
          <w:tcPr>
            <w:tcW w:w="567" w:type="dxa"/>
          </w:tcPr>
          <w:p w:rsidR="00FA5597" w:rsidRPr="00FA5597" w:rsidRDefault="00FA55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2897" w:type="dxa"/>
          </w:tcPr>
          <w:p w:rsidR="00FA5597" w:rsidRPr="00FA5597" w:rsidRDefault="00FA5597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851" w:type="dxa"/>
          </w:tcPr>
          <w:p w:rsidR="00FA5597" w:rsidRPr="00FA5597" w:rsidRDefault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FA5597" w:rsidRPr="00FA5597" w:rsidRDefault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76" w:type="dxa"/>
          </w:tcPr>
          <w:p w:rsidR="00FA5597" w:rsidRPr="00FA5597" w:rsidRDefault="00FA5597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</w:tcPr>
          <w:p w:rsidR="00FA5597" w:rsidRPr="00FA5597" w:rsidRDefault="00FA5597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68" w:type="dxa"/>
          </w:tcPr>
          <w:p w:rsidR="00FA5597" w:rsidRPr="00FA5597" w:rsidRDefault="00FA5597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5" w:type="dxa"/>
          </w:tcPr>
          <w:p w:rsidR="00FA5597" w:rsidRPr="00FA5597" w:rsidRDefault="00FA5597" w:rsidP="004E7B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A5597" w:rsidRPr="00FA5597" w:rsidTr="00FA5597">
        <w:tc>
          <w:tcPr>
            <w:tcW w:w="567" w:type="dxa"/>
          </w:tcPr>
          <w:p w:rsidR="00FA5597" w:rsidRPr="00FA5597" w:rsidRDefault="00FA55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2897" w:type="dxa"/>
          </w:tcPr>
          <w:p w:rsidR="00FA5597" w:rsidRPr="00FA5597" w:rsidRDefault="00FA5597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851" w:type="dxa"/>
          </w:tcPr>
          <w:p w:rsidR="00FA5597" w:rsidRPr="00FA5597" w:rsidRDefault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FA5597" w:rsidRPr="00FA5597" w:rsidRDefault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976" w:type="dxa"/>
          </w:tcPr>
          <w:p w:rsidR="00FA5597" w:rsidRPr="00FA5597" w:rsidRDefault="00FA5597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3" w:type="dxa"/>
          </w:tcPr>
          <w:p w:rsidR="00FA5597" w:rsidRPr="00FA5597" w:rsidRDefault="00FA5597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268" w:type="dxa"/>
          </w:tcPr>
          <w:p w:rsidR="00FA5597" w:rsidRPr="00FA5597" w:rsidRDefault="00FA5597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985" w:type="dxa"/>
          </w:tcPr>
          <w:p w:rsidR="00FA5597" w:rsidRPr="00FA5597" w:rsidRDefault="00FA5597" w:rsidP="004E7B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FA5597" w:rsidRPr="00FA5597" w:rsidTr="00FA5597">
        <w:tc>
          <w:tcPr>
            <w:tcW w:w="567" w:type="dxa"/>
          </w:tcPr>
          <w:p w:rsidR="00FA5597" w:rsidRPr="00FA5597" w:rsidRDefault="00FA55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2897" w:type="dxa"/>
          </w:tcPr>
          <w:p w:rsidR="00FA5597" w:rsidRPr="00FA5597" w:rsidRDefault="00FA5597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 xml:space="preserve"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</w:t>
            </w:r>
            <w:r w:rsidRPr="00FA5597">
              <w:rPr>
                <w:rFonts w:ascii="Times New Roman" w:hAnsi="Times New Roman" w:cs="Times New Roman"/>
                <w:sz w:val="20"/>
              </w:rPr>
              <w:lastRenderedPageBreak/>
              <w:t>муниципальным программам</w:t>
            </w:r>
          </w:p>
        </w:tc>
        <w:tc>
          <w:tcPr>
            <w:tcW w:w="851" w:type="dxa"/>
          </w:tcPr>
          <w:p w:rsidR="00FA5597" w:rsidRPr="00FA5597" w:rsidRDefault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FA5597" w:rsidRPr="00FA5597" w:rsidRDefault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976" w:type="dxa"/>
          </w:tcPr>
          <w:p w:rsidR="00FA5597" w:rsidRPr="00FA5597" w:rsidRDefault="00FA5597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3" w:type="dxa"/>
          </w:tcPr>
          <w:p w:rsidR="00FA5597" w:rsidRPr="00FA5597" w:rsidRDefault="00FA5597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268" w:type="dxa"/>
          </w:tcPr>
          <w:p w:rsidR="00FA5597" w:rsidRPr="00FA5597" w:rsidRDefault="00FA5597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985" w:type="dxa"/>
          </w:tcPr>
          <w:p w:rsidR="00FA5597" w:rsidRPr="00FA5597" w:rsidRDefault="00FA5597" w:rsidP="004E7B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FA5597" w:rsidRPr="00FA5597" w:rsidTr="00FA5597">
        <w:tc>
          <w:tcPr>
            <w:tcW w:w="567" w:type="dxa"/>
          </w:tcPr>
          <w:p w:rsidR="00FA5597" w:rsidRPr="00FA5597" w:rsidRDefault="00FA5597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lastRenderedPageBreak/>
              <w:t>2.6.</w:t>
            </w:r>
          </w:p>
        </w:tc>
        <w:tc>
          <w:tcPr>
            <w:tcW w:w="2897" w:type="dxa"/>
          </w:tcPr>
          <w:p w:rsidR="00FA5597" w:rsidRPr="00FA5597" w:rsidRDefault="00FA55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851" w:type="dxa"/>
          </w:tcPr>
          <w:p w:rsidR="00FA5597" w:rsidRPr="00FA5597" w:rsidRDefault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FA5597" w:rsidRPr="00FA5597" w:rsidRDefault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976" w:type="dxa"/>
          </w:tcPr>
          <w:p w:rsidR="00FA5597" w:rsidRPr="00FA5597" w:rsidRDefault="00FA5597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43" w:type="dxa"/>
          </w:tcPr>
          <w:p w:rsidR="00FA5597" w:rsidRPr="00FA5597" w:rsidRDefault="00FA5597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268" w:type="dxa"/>
          </w:tcPr>
          <w:p w:rsidR="00FA5597" w:rsidRPr="00FA5597" w:rsidRDefault="00FA5597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985" w:type="dxa"/>
          </w:tcPr>
          <w:p w:rsidR="00FA5597" w:rsidRPr="00FA5597" w:rsidRDefault="00FA5597" w:rsidP="004E7B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224D25" w:rsidRPr="00FA5597" w:rsidTr="00F57B22">
        <w:tc>
          <w:tcPr>
            <w:tcW w:w="15230" w:type="dxa"/>
            <w:gridSpan w:val="8"/>
          </w:tcPr>
          <w:p w:rsidR="00224D25" w:rsidRPr="00FA5597" w:rsidRDefault="00224D2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3. Итоги оценки эффективности налогового расхода</w:t>
            </w:r>
          </w:p>
        </w:tc>
      </w:tr>
      <w:tr w:rsidR="00FA5597" w:rsidRPr="00FA5597" w:rsidTr="00FA5597">
        <w:tc>
          <w:tcPr>
            <w:tcW w:w="567" w:type="dxa"/>
          </w:tcPr>
          <w:p w:rsidR="00FA5597" w:rsidRPr="00FA5597" w:rsidRDefault="00FA55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2897" w:type="dxa"/>
          </w:tcPr>
          <w:p w:rsidR="00FA5597" w:rsidRPr="00FA5597" w:rsidRDefault="00FA55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851" w:type="dxa"/>
          </w:tcPr>
          <w:p w:rsidR="00FA5597" w:rsidRPr="00FA5597" w:rsidRDefault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FA5597" w:rsidRPr="00FA5597" w:rsidRDefault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2976" w:type="dxa"/>
          </w:tcPr>
          <w:p w:rsidR="00FA5597" w:rsidRPr="00FA5597" w:rsidRDefault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843" w:type="dxa"/>
          </w:tcPr>
          <w:p w:rsidR="00FA5597" w:rsidRPr="00FA5597" w:rsidRDefault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68" w:type="dxa"/>
          </w:tcPr>
          <w:p w:rsidR="00FA5597" w:rsidRPr="00FA5597" w:rsidRDefault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5" w:type="dxa"/>
          </w:tcPr>
          <w:p w:rsidR="00FA5597" w:rsidRPr="00FA5597" w:rsidRDefault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</w:tr>
    </w:tbl>
    <w:p w:rsidR="00210A71" w:rsidRPr="00C513A9" w:rsidRDefault="00210A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210A71" w:rsidRPr="00C513A9" w:rsidSect="00D01743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210A71"/>
    <w:rsid w:val="000049EB"/>
    <w:rsid w:val="00036545"/>
    <w:rsid w:val="0004769D"/>
    <w:rsid w:val="0007191A"/>
    <w:rsid w:val="000A0E7C"/>
    <w:rsid w:val="000A7E08"/>
    <w:rsid w:val="000C0871"/>
    <w:rsid w:val="000C318F"/>
    <w:rsid w:val="000C6B10"/>
    <w:rsid w:val="000D2C8D"/>
    <w:rsid w:val="000F30A8"/>
    <w:rsid w:val="000F691B"/>
    <w:rsid w:val="001056BC"/>
    <w:rsid w:val="00152DDC"/>
    <w:rsid w:val="001673A0"/>
    <w:rsid w:val="001A478B"/>
    <w:rsid w:val="001D0C88"/>
    <w:rsid w:val="001D40EC"/>
    <w:rsid w:val="001E7147"/>
    <w:rsid w:val="00210A71"/>
    <w:rsid w:val="00214967"/>
    <w:rsid w:val="00224D25"/>
    <w:rsid w:val="002615C7"/>
    <w:rsid w:val="00295336"/>
    <w:rsid w:val="002A343F"/>
    <w:rsid w:val="002A66B0"/>
    <w:rsid w:val="002A789F"/>
    <w:rsid w:val="002C27E1"/>
    <w:rsid w:val="002F016A"/>
    <w:rsid w:val="0030428C"/>
    <w:rsid w:val="00310154"/>
    <w:rsid w:val="00336297"/>
    <w:rsid w:val="00343F99"/>
    <w:rsid w:val="00351CBA"/>
    <w:rsid w:val="0037022C"/>
    <w:rsid w:val="00390AE2"/>
    <w:rsid w:val="003A630A"/>
    <w:rsid w:val="003B319A"/>
    <w:rsid w:val="003F1464"/>
    <w:rsid w:val="003F26E5"/>
    <w:rsid w:val="00431E1C"/>
    <w:rsid w:val="00472D5D"/>
    <w:rsid w:val="004876B1"/>
    <w:rsid w:val="0049576E"/>
    <w:rsid w:val="004C3864"/>
    <w:rsid w:val="004D7C32"/>
    <w:rsid w:val="00515841"/>
    <w:rsid w:val="0054264D"/>
    <w:rsid w:val="00547888"/>
    <w:rsid w:val="00572907"/>
    <w:rsid w:val="0059571F"/>
    <w:rsid w:val="00597E61"/>
    <w:rsid w:val="005B674D"/>
    <w:rsid w:val="005D3F90"/>
    <w:rsid w:val="00601D29"/>
    <w:rsid w:val="00610741"/>
    <w:rsid w:val="006453B4"/>
    <w:rsid w:val="006576AA"/>
    <w:rsid w:val="00657E87"/>
    <w:rsid w:val="006616E0"/>
    <w:rsid w:val="00684134"/>
    <w:rsid w:val="006C6B7A"/>
    <w:rsid w:val="006D2191"/>
    <w:rsid w:val="006E70DA"/>
    <w:rsid w:val="006F1F10"/>
    <w:rsid w:val="006F208D"/>
    <w:rsid w:val="00701A52"/>
    <w:rsid w:val="007078E2"/>
    <w:rsid w:val="00730E59"/>
    <w:rsid w:val="0073208D"/>
    <w:rsid w:val="00756706"/>
    <w:rsid w:val="007B0EBA"/>
    <w:rsid w:val="007C0E3F"/>
    <w:rsid w:val="007C1623"/>
    <w:rsid w:val="00802F37"/>
    <w:rsid w:val="008054F8"/>
    <w:rsid w:val="008250DD"/>
    <w:rsid w:val="00826303"/>
    <w:rsid w:val="00855F59"/>
    <w:rsid w:val="00860921"/>
    <w:rsid w:val="008643DD"/>
    <w:rsid w:val="00891B57"/>
    <w:rsid w:val="00895245"/>
    <w:rsid w:val="008B14CB"/>
    <w:rsid w:val="008B40F3"/>
    <w:rsid w:val="008F0691"/>
    <w:rsid w:val="00926DD8"/>
    <w:rsid w:val="00980FD1"/>
    <w:rsid w:val="00983FF9"/>
    <w:rsid w:val="00991407"/>
    <w:rsid w:val="009942F2"/>
    <w:rsid w:val="009B546B"/>
    <w:rsid w:val="009D18CB"/>
    <w:rsid w:val="009D6A7B"/>
    <w:rsid w:val="009D6D2C"/>
    <w:rsid w:val="009E55BF"/>
    <w:rsid w:val="00A37101"/>
    <w:rsid w:val="00A415D4"/>
    <w:rsid w:val="00A51CCD"/>
    <w:rsid w:val="00A54111"/>
    <w:rsid w:val="00A77A82"/>
    <w:rsid w:val="00A8192B"/>
    <w:rsid w:val="00AF51C4"/>
    <w:rsid w:val="00B251DE"/>
    <w:rsid w:val="00B33696"/>
    <w:rsid w:val="00B447F7"/>
    <w:rsid w:val="00B46458"/>
    <w:rsid w:val="00B62197"/>
    <w:rsid w:val="00BA7054"/>
    <w:rsid w:val="00BD1E15"/>
    <w:rsid w:val="00BD31A0"/>
    <w:rsid w:val="00BE30BB"/>
    <w:rsid w:val="00BE571D"/>
    <w:rsid w:val="00C121B3"/>
    <w:rsid w:val="00C513A9"/>
    <w:rsid w:val="00C53CC7"/>
    <w:rsid w:val="00C74039"/>
    <w:rsid w:val="00CA38E0"/>
    <w:rsid w:val="00CA64CD"/>
    <w:rsid w:val="00CC0711"/>
    <w:rsid w:val="00D01743"/>
    <w:rsid w:val="00D06A8B"/>
    <w:rsid w:val="00D1558A"/>
    <w:rsid w:val="00D33322"/>
    <w:rsid w:val="00DA396B"/>
    <w:rsid w:val="00DA51ED"/>
    <w:rsid w:val="00DA7F0E"/>
    <w:rsid w:val="00DB4660"/>
    <w:rsid w:val="00DB77E3"/>
    <w:rsid w:val="00DC452B"/>
    <w:rsid w:val="00DD17E4"/>
    <w:rsid w:val="00E04D60"/>
    <w:rsid w:val="00E57278"/>
    <w:rsid w:val="00E76FF0"/>
    <w:rsid w:val="00E80CB6"/>
    <w:rsid w:val="00E82429"/>
    <w:rsid w:val="00E8428A"/>
    <w:rsid w:val="00E92572"/>
    <w:rsid w:val="00E96C6F"/>
    <w:rsid w:val="00E973C3"/>
    <w:rsid w:val="00EB3E3A"/>
    <w:rsid w:val="00EC269F"/>
    <w:rsid w:val="00EC4AAE"/>
    <w:rsid w:val="00F174E6"/>
    <w:rsid w:val="00F536E6"/>
    <w:rsid w:val="00F75F2D"/>
    <w:rsid w:val="00F90F67"/>
    <w:rsid w:val="00FA5597"/>
    <w:rsid w:val="00FF17E6"/>
    <w:rsid w:val="00FF21B1"/>
    <w:rsid w:val="00FF52A3"/>
    <w:rsid w:val="00FF5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96D9C-D62C-4AF4-9C4C-8A7C82D26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2020-06-19T11:33:00Z</cp:lastPrinted>
  <dcterms:created xsi:type="dcterms:W3CDTF">2020-06-23T11:08:00Z</dcterms:created>
  <dcterms:modified xsi:type="dcterms:W3CDTF">2020-06-23T11:08:00Z</dcterms:modified>
</cp:coreProperties>
</file>